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OXJSJ-02产品说明书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/>
          <w:sz w:val="28"/>
          <w:szCs w:val="28"/>
          <w:lang w:val="en-US" w:eastAsia="zh-CN"/>
        </w:rPr>
        <w:t>固体聚羧酸系高性能减水剂</w:t>
      </w:r>
    </w:p>
    <w:bookmarkEnd w:id="0"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本产品为本体聚合产物，适用于水泥净浆、砂浆、干混砂浆及混凝土中，可改善工作性能、降低水化放热速度，对混凝土和易性有一定的改善。适用于普通混凝土、泵送混凝土、高强度混凝土当中，与传统母液水剂相比在成本以及运输有很好的优势。可根据客户具体需要的减水剂浓度自行配置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4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3566"/>
        <w:gridCol w:w="25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OXJSJ-02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白色至浅黄色粉末状固体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减水剂率（%）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≥25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PH（1%水溶液）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3-5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含气量（%）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≤3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固含量（%）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≥99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氯离子含量（%）</w:t>
            </w:r>
          </w:p>
        </w:tc>
        <w:tc>
          <w:tcPr>
            <w:tcW w:w="356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≤0.1</w:t>
            </w:r>
          </w:p>
        </w:tc>
        <w:tc>
          <w:tcPr>
            <w:tcW w:w="258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塑料编织袋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或者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复合塑料纸袋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本</w:t>
      </w:r>
      <w:r>
        <w:rPr>
          <w:rFonts w:ascii="Times New Roman" w:hAnsi="宋体" w:eastAsia="宋体" w:cs="Times New Roman"/>
          <w:b w:val="0"/>
          <w:bCs w:val="0"/>
          <w:color w:val="auto"/>
          <w:kern w:val="0"/>
          <w:sz w:val="28"/>
          <w:szCs w:val="28"/>
        </w:rPr>
        <w:t>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无毒、难燃，可按一般化学品运输规定办理，严禁与氧化剂、食用化学品等混装混运。贮存于干燥、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阴凉、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通风处，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运输过程中要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避免阳光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直接照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射和雨淋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，贮运温度不宜高于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35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3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6687D"/>
    <w:rsid w:val="04B027E2"/>
    <w:rsid w:val="0C8F6952"/>
    <w:rsid w:val="0E524009"/>
    <w:rsid w:val="16EF233D"/>
    <w:rsid w:val="17015D6B"/>
    <w:rsid w:val="22C043B7"/>
    <w:rsid w:val="25C6073E"/>
    <w:rsid w:val="2676092D"/>
    <w:rsid w:val="2CBB2D71"/>
    <w:rsid w:val="305854B2"/>
    <w:rsid w:val="375908C8"/>
    <w:rsid w:val="381A0E1C"/>
    <w:rsid w:val="43B05C1E"/>
    <w:rsid w:val="45FC6DF1"/>
    <w:rsid w:val="48A16748"/>
    <w:rsid w:val="5028391C"/>
    <w:rsid w:val="51DA5F42"/>
    <w:rsid w:val="58030512"/>
    <w:rsid w:val="5AF237BA"/>
    <w:rsid w:val="5D161C2C"/>
    <w:rsid w:val="60C03E81"/>
    <w:rsid w:val="6BB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7BFF"/>
      <w:u w:val="none"/>
    </w:rPr>
  </w:style>
  <w:style w:type="character" w:styleId="9">
    <w:name w:val="Hyperlink"/>
    <w:basedOn w:val="6"/>
    <w:qFormat/>
    <w:uiPriority w:val="0"/>
    <w:rPr>
      <w:color w:val="007BFF"/>
      <w:u w:val="none"/>
    </w:rPr>
  </w:style>
  <w:style w:type="character" w:styleId="10">
    <w:name w:val="HTML Code"/>
    <w:basedOn w:val="6"/>
    <w:qFormat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11">
    <w:name w:val="HTML Keyboard"/>
    <w:basedOn w:val="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2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3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4">
    <w:name w:val="before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爱在下一光年</cp:lastModifiedBy>
  <dcterms:modified xsi:type="dcterms:W3CDTF">2021-05-13T02:38:36Z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ICV">
    <vt:lpwstr>5D44AA1468514CEFBCFF2F5ECF44B845</vt:lpwstr>
  </property>
</Properties>
</file>